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50D0" w:rsidRDefault="00A13237" w:rsidP="00C24824">
      <w:pPr>
        <w:spacing w:before="0" w:beforeAutospacing="0" w:after="0" w:afterAutospacing="0"/>
        <w:jc w:val="center"/>
        <w:rPr>
          <w:b/>
          <w:sz w:val="32"/>
          <w:szCs w:val="32"/>
          <w:u w:val="single"/>
        </w:rPr>
      </w:pPr>
      <w:r>
        <w:rPr>
          <w:rFonts w:hint="eastAsia"/>
          <w:b/>
          <w:noProof/>
          <w:sz w:val="32"/>
          <w:szCs w:val="32"/>
          <w:u w:val="single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5142865</wp:posOffset>
            </wp:positionH>
            <wp:positionV relativeFrom="paragraph">
              <wp:posOffset>349885</wp:posOffset>
            </wp:positionV>
            <wp:extent cx="1089660" cy="1874520"/>
            <wp:effectExtent l="0" t="0" r="0" b="0"/>
            <wp:wrapNone/>
            <wp:docPr id="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9660" cy="1874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hint="eastAsia"/>
          <w:b/>
          <w:noProof/>
          <w:sz w:val="32"/>
          <w:szCs w:val="32"/>
          <w:u w:val="single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3957955</wp:posOffset>
            </wp:positionH>
            <wp:positionV relativeFrom="paragraph">
              <wp:posOffset>380365</wp:posOffset>
            </wp:positionV>
            <wp:extent cx="1055370" cy="1813560"/>
            <wp:effectExtent l="1905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5370" cy="18135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8F462F">
        <w:rPr>
          <w:rFonts w:hint="eastAsia"/>
          <w:b/>
          <w:sz w:val="32"/>
          <w:szCs w:val="32"/>
          <w:u w:val="single"/>
        </w:rPr>
        <w:t>5</w:t>
      </w:r>
      <w:r>
        <w:rPr>
          <w:rFonts w:hint="eastAsia"/>
          <w:b/>
          <w:sz w:val="32"/>
          <w:szCs w:val="32"/>
          <w:u w:val="single"/>
        </w:rPr>
        <w:t>L PET</w:t>
      </w:r>
      <w:r w:rsidR="00C24824" w:rsidRPr="00E44C1C">
        <w:rPr>
          <w:rFonts w:hint="eastAsia"/>
          <w:b/>
          <w:sz w:val="32"/>
          <w:szCs w:val="32"/>
          <w:u w:val="single"/>
        </w:rPr>
        <w:t xml:space="preserve"> keg</w:t>
      </w:r>
    </w:p>
    <w:p w:rsidR="00C24824" w:rsidRDefault="00C24824" w:rsidP="00C24824">
      <w:pPr>
        <w:spacing w:before="0" w:beforeAutospacing="0" w:after="0" w:afterAutospacing="0"/>
        <w:rPr>
          <w:sz w:val="20"/>
          <w:szCs w:val="20"/>
        </w:rPr>
      </w:pPr>
    </w:p>
    <w:p w:rsidR="00C83A44" w:rsidRDefault="00C24824" w:rsidP="00C83A44">
      <w:pPr>
        <w:pStyle w:val="ListParagraph"/>
        <w:numPr>
          <w:ilvl w:val="0"/>
          <w:numId w:val="1"/>
        </w:numPr>
        <w:spacing w:before="0" w:beforeAutospacing="0" w:after="0" w:afterAutospacing="0" w:line="480" w:lineRule="auto"/>
        <w:ind w:firstLineChars="0"/>
      </w:pPr>
      <w:r w:rsidRPr="002A372D">
        <w:rPr>
          <w:rFonts w:hint="eastAsia"/>
          <w:b/>
          <w:sz w:val="24"/>
          <w:szCs w:val="24"/>
        </w:rPr>
        <w:t>Dimensions/Volume/Weight</w:t>
      </w:r>
    </w:p>
    <w:tbl>
      <w:tblPr>
        <w:tblStyle w:val="TableGrid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/>
      </w:tblPr>
      <w:tblGrid>
        <w:gridCol w:w="2660"/>
        <w:gridCol w:w="2410"/>
      </w:tblGrid>
      <w:tr w:rsidR="00C24824" w:rsidTr="001A0714">
        <w:tc>
          <w:tcPr>
            <w:tcW w:w="2660" w:type="dxa"/>
          </w:tcPr>
          <w:p w:rsidR="00C24824" w:rsidRDefault="00C24824" w:rsidP="001A0714">
            <w:r>
              <w:rPr>
                <w:rFonts w:hint="eastAsia"/>
              </w:rPr>
              <w:t>Diameter</w:t>
            </w:r>
          </w:p>
        </w:tc>
        <w:tc>
          <w:tcPr>
            <w:tcW w:w="2410" w:type="dxa"/>
          </w:tcPr>
          <w:p w:rsidR="00C24824" w:rsidRDefault="00A13237" w:rsidP="001A0714">
            <w:r>
              <w:rPr>
                <w:rFonts w:hint="eastAsia"/>
              </w:rPr>
              <w:t>170</w:t>
            </w:r>
            <w:r w:rsidR="00C24824">
              <w:rPr>
                <w:rFonts w:hint="eastAsia"/>
              </w:rPr>
              <w:t xml:space="preserve"> mm</w:t>
            </w:r>
          </w:p>
        </w:tc>
      </w:tr>
      <w:tr w:rsidR="00C24824" w:rsidTr="001A0714">
        <w:tc>
          <w:tcPr>
            <w:tcW w:w="2660" w:type="dxa"/>
          </w:tcPr>
          <w:p w:rsidR="00C24824" w:rsidRDefault="00C24824" w:rsidP="001A0714">
            <w:r>
              <w:rPr>
                <w:rFonts w:hint="eastAsia"/>
              </w:rPr>
              <w:t>Height</w:t>
            </w:r>
          </w:p>
        </w:tc>
        <w:tc>
          <w:tcPr>
            <w:tcW w:w="2410" w:type="dxa"/>
          </w:tcPr>
          <w:p w:rsidR="00C24824" w:rsidRDefault="00A13237" w:rsidP="001A0714">
            <w:r>
              <w:rPr>
                <w:rFonts w:hint="eastAsia"/>
              </w:rPr>
              <w:t>320</w:t>
            </w:r>
            <w:r w:rsidR="00C24824">
              <w:rPr>
                <w:rFonts w:hint="eastAsia"/>
              </w:rPr>
              <w:t>mm</w:t>
            </w:r>
          </w:p>
        </w:tc>
      </w:tr>
      <w:tr w:rsidR="00C24824" w:rsidTr="001A0714">
        <w:tc>
          <w:tcPr>
            <w:tcW w:w="2660" w:type="dxa"/>
          </w:tcPr>
          <w:p w:rsidR="00C24824" w:rsidRDefault="00C24824" w:rsidP="001A0714">
            <w:r>
              <w:rPr>
                <w:rFonts w:hint="eastAsia"/>
              </w:rPr>
              <w:t>Volume</w:t>
            </w:r>
          </w:p>
        </w:tc>
        <w:tc>
          <w:tcPr>
            <w:tcW w:w="2410" w:type="dxa"/>
          </w:tcPr>
          <w:p w:rsidR="00C24824" w:rsidRDefault="00A13237" w:rsidP="001A0714">
            <w:r>
              <w:rPr>
                <w:rFonts w:hint="eastAsia"/>
              </w:rPr>
              <w:t>5.2</w:t>
            </w:r>
            <w:r w:rsidR="00C24824">
              <w:rPr>
                <w:rFonts w:hint="eastAsia"/>
              </w:rPr>
              <w:t xml:space="preserve"> L</w:t>
            </w:r>
          </w:p>
        </w:tc>
      </w:tr>
      <w:tr w:rsidR="00C24824" w:rsidTr="001A0714">
        <w:tc>
          <w:tcPr>
            <w:tcW w:w="2660" w:type="dxa"/>
          </w:tcPr>
          <w:p w:rsidR="00C24824" w:rsidRDefault="00C24824" w:rsidP="001A0714">
            <w:r>
              <w:rPr>
                <w:rFonts w:hint="eastAsia"/>
              </w:rPr>
              <w:t>Weight (empty keg)</w:t>
            </w:r>
          </w:p>
        </w:tc>
        <w:tc>
          <w:tcPr>
            <w:tcW w:w="2410" w:type="dxa"/>
          </w:tcPr>
          <w:p w:rsidR="00C24824" w:rsidRDefault="00A13237" w:rsidP="001A0714">
            <w:r>
              <w:rPr>
                <w:rFonts w:hint="eastAsia"/>
              </w:rPr>
              <w:t>0.32</w:t>
            </w:r>
            <w:r w:rsidR="00C24824">
              <w:rPr>
                <w:rFonts w:hint="eastAsia"/>
              </w:rPr>
              <w:t xml:space="preserve"> kg</w:t>
            </w:r>
          </w:p>
        </w:tc>
      </w:tr>
    </w:tbl>
    <w:p w:rsidR="00C24824" w:rsidRDefault="00C24824" w:rsidP="00C83A44">
      <w:pPr>
        <w:pStyle w:val="ListParagraph"/>
        <w:numPr>
          <w:ilvl w:val="0"/>
          <w:numId w:val="1"/>
        </w:numPr>
        <w:spacing w:before="0" w:beforeAutospacing="0" w:after="0" w:afterAutospacing="0" w:line="480" w:lineRule="auto"/>
        <w:ind w:left="357" w:firstLineChars="0" w:hanging="357"/>
      </w:pPr>
      <w:r w:rsidRPr="002A372D">
        <w:rPr>
          <w:rFonts w:hint="eastAsia"/>
          <w:b/>
          <w:sz w:val="24"/>
          <w:szCs w:val="24"/>
        </w:rPr>
        <w:t>Materials</w:t>
      </w:r>
    </w:p>
    <w:tbl>
      <w:tblPr>
        <w:tblStyle w:val="TableGrid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/>
      </w:tblPr>
      <w:tblGrid>
        <w:gridCol w:w="3369"/>
        <w:gridCol w:w="6662"/>
      </w:tblGrid>
      <w:tr w:rsidR="00C24824" w:rsidTr="001A0714">
        <w:tc>
          <w:tcPr>
            <w:tcW w:w="3369" w:type="dxa"/>
            <w:vAlign w:val="center"/>
          </w:tcPr>
          <w:p w:rsidR="00C24824" w:rsidRDefault="00C24824" w:rsidP="001A0714">
            <w:r>
              <w:rPr>
                <w:rFonts w:hint="eastAsia"/>
              </w:rPr>
              <w:t>Inner bag</w:t>
            </w:r>
          </w:p>
        </w:tc>
        <w:tc>
          <w:tcPr>
            <w:tcW w:w="6662" w:type="dxa"/>
          </w:tcPr>
          <w:p w:rsidR="00C24824" w:rsidRDefault="00C24824" w:rsidP="001A0714">
            <w:r>
              <w:rPr>
                <w:rFonts w:hint="eastAsia"/>
              </w:rPr>
              <w:t xml:space="preserve">9 layers laminate, </w:t>
            </w:r>
            <w:r>
              <w:t>M</w:t>
            </w:r>
            <w:r>
              <w:rPr>
                <w:rFonts w:hint="eastAsia"/>
              </w:rPr>
              <w:t>ulti layers high barrier</w:t>
            </w:r>
          </w:p>
        </w:tc>
      </w:tr>
      <w:tr w:rsidR="00C24824" w:rsidTr="001A0714">
        <w:tc>
          <w:tcPr>
            <w:tcW w:w="3369" w:type="dxa"/>
          </w:tcPr>
          <w:p w:rsidR="00C24824" w:rsidRDefault="00C24824" w:rsidP="001A0714">
            <w:r>
              <w:rPr>
                <w:rFonts w:hint="eastAsia"/>
              </w:rPr>
              <w:t>Valve</w:t>
            </w:r>
          </w:p>
        </w:tc>
        <w:tc>
          <w:tcPr>
            <w:tcW w:w="6662" w:type="dxa"/>
          </w:tcPr>
          <w:p w:rsidR="00C24824" w:rsidRDefault="00C24824" w:rsidP="001A0714">
            <w:r>
              <w:rPr>
                <w:rFonts w:hint="eastAsia"/>
              </w:rPr>
              <w:t>P</w:t>
            </w:r>
            <w:r>
              <w:t>A</w:t>
            </w:r>
            <w:r>
              <w:rPr>
                <w:rFonts w:hint="eastAsia"/>
              </w:rPr>
              <w:t xml:space="preserve"> (food grade)</w:t>
            </w:r>
          </w:p>
        </w:tc>
      </w:tr>
      <w:tr w:rsidR="00C24824" w:rsidTr="001A0714">
        <w:tc>
          <w:tcPr>
            <w:tcW w:w="3369" w:type="dxa"/>
          </w:tcPr>
          <w:p w:rsidR="00C24824" w:rsidRDefault="00C24824" w:rsidP="001A0714">
            <w:r>
              <w:rPr>
                <w:rFonts w:hint="eastAsia"/>
              </w:rPr>
              <w:t>Spear housing</w:t>
            </w:r>
          </w:p>
        </w:tc>
        <w:tc>
          <w:tcPr>
            <w:tcW w:w="6662" w:type="dxa"/>
          </w:tcPr>
          <w:p w:rsidR="00C24824" w:rsidRDefault="00C24824" w:rsidP="001A0714">
            <w:r>
              <w:rPr>
                <w:rFonts w:hint="eastAsia"/>
              </w:rPr>
              <w:t>P</w:t>
            </w:r>
            <w:r>
              <w:t>A</w:t>
            </w:r>
            <w:r>
              <w:rPr>
                <w:rFonts w:hint="eastAsia"/>
              </w:rPr>
              <w:t xml:space="preserve"> (food grade)</w:t>
            </w:r>
          </w:p>
        </w:tc>
      </w:tr>
      <w:tr w:rsidR="00C24824" w:rsidTr="001A0714">
        <w:tc>
          <w:tcPr>
            <w:tcW w:w="3369" w:type="dxa"/>
          </w:tcPr>
          <w:p w:rsidR="00C24824" w:rsidRDefault="00C24824" w:rsidP="001A0714">
            <w:r>
              <w:rPr>
                <w:rFonts w:hint="eastAsia"/>
              </w:rPr>
              <w:t>Springs (food contact)</w:t>
            </w:r>
          </w:p>
        </w:tc>
        <w:tc>
          <w:tcPr>
            <w:tcW w:w="6662" w:type="dxa"/>
          </w:tcPr>
          <w:p w:rsidR="00C24824" w:rsidRDefault="00C24824" w:rsidP="001A0714">
            <w:r>
              <w:rPr>
                <w:rFonts w:hint="eastAsia"/>
              </w:rPr>
              <w:t>Stainless Steel 304</w:t>
            </w:r>
          </w:p>
        </w:tc>
      </w:tr>
      <w:tr w:rsidR="008F462F" w:rsidTr="001A0714">
        <w:tc>
          <w:tcPr>
            <w:tcW w:w="3369" w:type="dxa"/>
          </w:tcPr>
          <w:p w:rsidR="008F462F" w:rsidRDefault="008F462F" w:rsidP="001A0714">
            <w:r>
              <w:rPr>
                <w:rFonts w:hint="eastAsia"/>
              </w:rPr>
              <w:t>Springs (non food contact)</w:t>
            </w:r>
          </w:p>
        </w:tc>
        <w:tc>
          <w:tcPr>
            <w:tcW w:w="6662" w:type="dxa"/>
          </w:tcPr>
          <w:p w:rsidR="008F462F" w:rsidRDefault="008F462F" w:rsidP="00D60287">
            <w:r>
              <w:rPr>
                <w:rFonts w:hint="eastAsia"/>
              </w:rPr>
              <w:t>Stainless Steel 304</w:t>
            </w:r>
          </w:p>
        </w:tc>
      </w:tr>
      <w:tr w:rsidR="00C24824" w:rsidTr="001A0714">
        <w:tc>
          <w:tcPr>
            <w:tcW w:w="3369" w:type="dxa"/>
          </w:tcPr>
          <w:p w:rsidR="00C24824" w:rsidRDefault="00C24824" w:rsidP="001A0714">
            <w:r>
              <w:rPr>
                <w:rFonts w:hint="eastAsia"/>
              </w:rPr>
              <w:t>Seals</w:t>
            </w:r>
          </w:p>
        </w:tc>
        <w:tc>
          <w:tcPr>
            <w:tcW w:w="6662" w:type="dxa"/>
          </w:tcPr>
          <w:p w:rsidR="00C24824" w:rsidRDefault="00C24824" w:rsidP="001A0714">
            <w:r>
              <w:rPr>
                <w:rFonts w:hint="eastAsia"/>
              </w:rPr>
              <w:t>TPE (food grade)</w:t>
            </w:r>
          </w:p>
        </w:tc>
      </w:tr>
      <w:tr w:rsidR="00C24824" w:rsidTr="001A0714">
        <w:tc>
          <w:tcPr>
            <w:tcW w:w="3369" w:type="dxa"/>
          </w:tcPr>
          <w:p w:rsidR="00C24824" w:rsidRDefault="00C24824" w:rsidP="001A0714">
            <w:r>
              <w:rPr>
                <w:rFonts w:hint="eastAsia"/>
              </w:rPr>
              <w:t>Keg</w:t>
            </w:r>
          </w:p>
        </w:tc>
        <w:tc>
          <w:tcPr>
            <w:tcW w:w="6662" w:type="dxa"/>
          </w:tcPr>
          <w:p w:rsidR="00C24824" w:rsidRDefault="00A13237" w:rsidP="00A13237">
            <w:r>
              <w:rPr>
                <w:rFonts w:hint="eastAsia"/>
              </w:rPr>
              <w:t>PET</w:t>
            </w:r>
          </w:p>
        </w:tc>
      </w:tr>
      <w:tr w:rsidR="00C24824" w:rsidTr="001A0714">
        <w:tc>
          <w:tcPr>
            <w:tcW w:w="3369" w:type="dxa"/>
          </w:tcPr>
          <w:p w:rsidR="00C24824" w:rsidRDefault="00C24824" w:rsidP="001A0714">
            <w:r>
              <w:rPr>
                <w:rFonts w:hint="eastAsia"/>
              </w:rPr>
              <w:t>Others</w:t>
            </w:r>
          </w:p>
        </w:tc>
        <w:tc>
          <w:tcPr>
            <w:tcW w:w="6662" w:type="dxa"/>
          </w:tcPr>
          <w:p w:rsidR="00C24824" w:rsidRDefault="00C24824" w:rsidP="001A0714">
            <w:r>
              <w:t>PP</w:t>
            </w:r>
          </w:p>
        </w:tc>
      </w:tr>
    </w:tbl>
    <w:p w:rsidR="00C24824" w:rsidRPr="002A372D" w:rsidRDefault="00C24824" w:rsidP="00C83A44">
      <w:pPr>
        <w:pStyle w:val="ListParagraph"/>
        <w:numPr>
          <w:ilvl w:val="0"/>
          <w:numId w:val="1"/>
        </w:numPr>
        <w:spacing w:before="0" w:beforeAutospacing="0" w:after="0" w:afterAutospacing="0" w:line="480" w:lineRule="auto"/>
        <w:ind w:left="357" w:firstLineChars="0" w:hanging="357"/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Shelf life</w:t>
      </w:r>
      <w:r w:rsidR="00850609">
        <w:rPr>
          <w:rFonts w:hint="eastAsia"/>
          <w:b/>
          <w:sz w:val="24"/>
          <w:szCs w:val="24"/>
        </w:rPr>
        <w:t xml:space="preserve"> and barrier performance</w:t>
      </w:r>
    </w:p>
    <w:tbl>
      <w:tblPr>
        <w:tblStyle w:val="TableGrid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/>
      </w:tblPr>
      <w:tblGrid>
        <w:gridCol w:w="3369"/>
        <w:gridCol w:w="6662"/>
      </w:tblGrid>
      <w:tr w:rsidR="00C24824" w:rsidTr="00361088">
        <w:tc>
          <w:tcPr>
            <w:tcW w:w="3369" w:type="dxa"/>
          </w:tcPr>
          <w:p w:rsidR="00C24824" w:rsidRDefault="00C24824" w:rsidP="00C24824">
            <w:r>
              <w:t>F</w:t>
            </w:r>
            <w:r>
              <w:rPr>
                <w:rFonts w:hint="eastAsia"/>
              </w:rPr>
              <w:t>illed keg</w:t>
            </w:r>
          </w:p>
        </w:tc>
        <w:tc>
          <w:tcPr>
            <w:tcW w:w="6662" w:type="dxa"/>
          </w:tcPr>
          <w:p w:rsidR="00C24824" w:rsidRDefault="00C24824" w:rsidP="00C24824">
            <w:r>
              <w:t>D</w:t>
            </w:r>
            <w:r>
              <w:rPr>
                <w:rFonts w:hint="eastAsia"/>
              </w:rPr>
              <w:t>epends on filled beverage, up to 12 months</w:t>
            </w:r>
          </w:p>
        </w:tc>
      </w:tr>
      <w:tr w:rsidR="00C24824" w:rsidTr="001A0714">
        <w:tc>
          <w:tcPr>
            <w:tcW w:w="3369" w:type="dxa"/>
          </w:tcPr>
          <w:p w:rsidR="00C24824" w:rsidRPr="00613377" w:rsidRDefault="00C24824" w:rsidP="00C24824">
            <w:r>
              <w:rPr>
                <w:rFonts w:hint="eastAsia"/>
              </w:rPr>
              <w:t>O</w:t>
            </w:r>
            <w:r>
              <w:rPr>
                <w:rFonts w:ascii="Calibri" w:hAnsi="Calibri" w:cs="Calibri"/>
              </w:rPr>
              <w:t>₂</w:t>
            </w:r>
            <w:r>
              <w:rPr>
                <w:rFonts w:hint="eastAsia"/>
              </w:rPr>
              <w:t xml:space="preserve"> pick up per year</w:t>
            </w:r>
          </w:p>
        </w:tc>
        <w:tc>
          <w:tcPr>
            <w:tcW w:w="6662" w:type="dxa"/>
          </w:tcPr>
          <w:p w:rsidR="00C24824" w:rsidRPr="00613377" w:rsidRDefault="00850609" w:rsidP="00C24824">
            <w:r>
              <w:rPr>
                <w:rFonts w:hint="eastAsia"/>
              </w:rPr>
              <w:t xml:space="preserve">&lt; </w:t>
            </w:r>
            <w:r w:rsidR="00CA768A">
              <w:rPr>
                <w:rFonts w:hint="eastAsia"/>
              </w:rPr>
              <w:t>0.8</w:t>
            </w:r>
            <w:r w:rsidR="00C24824">
              <w:rPr>
                <w:rFonts w:hint="eastAsia"/>
              </w:rPr>
              <w:t xml:space="preserve"> ppm</w:t>
            </w:r>
          </w:p>
        </w:tc>
      </w:tr>
      <w:tr w:rsidR="00C24824" w:rsidTr="001A0714">
        <w:tc>
          <w:tcPr>
            <w:tcW w:w="3369" w:type="dxa"/>
          </w:tcPr>
          <w:p w:rsidR="00C24824" w:rsidRDefault="00C24824" w:rsidP="00C24824">
            <w:r>
              <w:rPr>
                <w:rFonts w:hint="eastAsia"/>
              </w:rPr>
              <w:t>CO</w:t>
            </w:r>
            <w:r>
              <w:rPr>
                <w:rFonts w:ascii="Calibri" w:hAnsi="Calibri" w:cs="Calibri"/>
              </w:rPr>
              <w:t>₂</w:t>
            </w:r>
            <w:r>
              <w:rPr>
                <w:rFonts w:ascii="Calibri" w:hAnsi="Calibri" w:cs="Calibri" w:hint="eastAsia"/>
              </w:rPr>
              <w:t xml:space="preserve"> loss per year</w:t>
            </w:r>
          </w:p>
        </w:tc>
        <w:tc>
          <w:tcPr>
            <w:tcW w:w="6662" w:type="dxa"/>
          </w:tcPr>
          <w:p w:rsidR="00C24824" w:rsidRDefault="00CA768A" w:rsidP="00C24824">
            <w:r>
              <w:rPr>
                <w:rFonts w:hint="eastAsia"/>
              </w:rPr>
              <w:t>&lt;10</w:t>
            </w:r>
            <w:r w:rsidR="00C24824">
              <w:rPr>
                <w:rFonts w:hint="eastAsia"/>
              </w:rPr>
              <w:t>% (carbonization: 5.5g/L)</w:t>
            </w:r>
          </w:p>
        </w:tc>
      </w:tr>
      <w:tr w:rsidR="00850609" w:rsidTr="001A0714">
        <w:tc>
          <w:tcPr>
            <w:tcW w:w="3369" w:type="dxa"/>
          </w:tcPr>
          <w:p w:rsidR="00850609" w:rsidRDefault="00850609" w:rsidP="00C24824">
            <w:r>
              <w:t>S</w:t>
            </w:r>
            <w:r>
              <w:rPr>
                <w:rFonts w:hint="eastAsia"/>
              </w:rPr>
              <w:t>ealing of spear/inner bag</w:t>
            </w:r>
          </w:p>
        </w:tc>
        <w:tc>
          <w:tcPr>
            <w:tcW w:w="6662" w:type="dxa"/>
          </w:tcPr>
          <w:p w:rsidR="00850609" w:rsidRDefault="00850609" w:rsidP="00850609">
            <w:r w:rsidRPr="006F61E4">
              <w:rPr>
                <w:rFonts w:ascii="宋体" w:hAnsi="宋体" w:hint="eastAsia"/>
                <w:color w:val="333333"/>
                <w:sz w:val="20"/>
              </w:rPr>
              <w:t>≥</w:t>
            </w:r>
            <w:r>
              <w:rPr>
                <w:rFonts w:hint="eastAsia"/>
              </w:rPr>
              <w:t>6 bar, free of leakage</w:t>
            </w:r>
          </w:p>
        </w:tc>
      </w:tr>
      <w:tr w:rsidR="00850609" w:rsidTr="001A0714">
        <w:tc>
          <w:tcPr>
            <w:tcW w:w="3369" w:type="dxa"/>
          </w:tcPr>
          <w:p w:rsidR="00850609" w:rsidRDefault="00850609" w:rsidP="00C24824">
            <w:r>
              <w:t>S</w:t>
            </w:r>
            <w:r>
              <w:rPr>
                <w:rFonts w:hint="eastAsia"/>
              </w:rPr>
              <w:t>ealing of spear and keg</w:t>
            </w:r>
          </w:p>
        </w:tc>
        <w:tc>
          <w:tcPr>
            <w:tcW w:w="6662" w:type="dxa"/>
          </w:tcPr>
          <w:p w:rsidR="00850609" w:rsidRDefault="00850609" w:rsidP="001A0714">
            <w:r w:rsidRPr="006F61E4">
              <w:rPr>
                <w:rFonts w:ascii="宋体" w:hAnsi="宋体" w:hint="eastAsia"/>
                <w:color w:val="333333"/>
                <w:sz w:val="20"/>
              </w:rPr>
              <w:t>≥</w:t>
            </w:r>
            <w:r>
              <w:rPr>
                <w:rFonts w:hint="eastAsia"/>
              </w:rPr>
              <w:t>6 bar, free of leakage</w:t>
            </w:r>
          </w:p>
        </w:tc>
      </w:tr>
      <w:tr w:rsidR="00563D4E" w:rsidTr="001A0714">
        <w:tc>
          <w:tcPr>
            <w:tcW w:w="3369" w:type="dxa"/>
          </w:tcPr>
          <w:p w:rsidR="00563D4E" w:rsidRDefault="00563D4E" w:rsidP="00C24824">
            <w:r>
              <w:t>S</w:t>
            </w:r>
            <w:r>
              <w:rPr>
                <w:rFonts w:hint="eastAsia"/>
              </w:rPr>
              <w:t>ealing of valve from outside</w:t>
            </w:r>
          </w:p>
        </w:tc>
        <w:tc>
          <w:tcPr>
            <w:tcW w:w="6662" w:type="dxa"/>
          </w:tcPr>
          <w:p w:rsidR="00563D4E" w:rsidRDefault="00563D4E" w:rsidP="001A0714">
            <w:r w:rsidRPr="006F61E4">
              <w:rPr>
                <w:rFonts w:ascii="宋体" w:hAnsi="宋体" w:hint="eastAsia"/>
                <w:color w:val="333333"/>
                <w:sz w:val="20"/>
              </w:rPr>
              <w:t>≥</w:t>
            </w:r>
            <w:r>
              <w:rPr>
                <w:rFonts w:hint="eastAsia"/>
              </w:rPr>
              <w:t>2 bar, free of leakage</w:t>
            </w:r>
          </w:p>
        </w:tc>
      </w:tr>
      <w:tr w:rsidR="00563D4E" w:rsidTr="001A0714">
        <w:tc>
          <w:tcPr>
            <w:tcW w:w="3369" w:type="dxa"/>
          </w:tcPr>
          <w:p w:rsidR="00563D4E" w:rsidRPr="00563D4E" w:rsidRDefault="00563D4E" w:rsidP="00C24824">
            <w:r>
              <w:t>S</w:t>
            </w:r>
            <w:r>
              <w:rPr>
                <w:rFonts w:hint="eastAsia"/>
              </w:rPr>
              <w:t>ealing of spear and metal coupler</w:t>
            </w:r>
          </w:p>
        </w:tc>
        <w:tc>
          <w:tcPr>
            <w:tcW w:w="6662" w:type="dxa"/>
          </w:tcPr>
          <w:p w:rsidR="00563D4E" w:rsidRDefault="00563D4E" w:rsidP="001A0714">
            <w:r w:rsidRPr="006F61E4">
              <w:rPr>
                <w:rFonts w:ascii="宋体" w:hAnsi="宋体" w:hint="eastAsia"/>
                <w:color w:val="333333"/>
                <w:sz w:val="20"/>
              </w:rPr>
              <w:t>≥</w:t>
            </w:r>
            <w:r>
              <w:rPr>
                <w:rFonts w:hint="eastAsia"/>
              </w:rPr>
              <w:t>2 bar, free of leakage</w:t>
            </w:r>
          </w:p>
        </w:tc>
      </w:tr>
    </w:tbl>
    <w:p w:rsidR="00C24824" w:rsidRPr="00C24824" w:rsidRDefault="00C24824" w:rsidP="00C83A44">
      <w:pPr>
        <w:pStyle w:val="ListParagraph"/>
        <w:numPr>
          <w:ilvl w:val="0"/>
          <w:numId w:val="1"/>
        </w:numPr>
        <w:spacing w:before="0" w:beforeAutospacing="0" w:after="0" w:afterAutospacing="0" w:line="480" w:lineRule="auto"/>
        <w:ind w:left="357" w:firstLineChars="0" w:hanging="357"/>
        <w:rPr>
          <w:b/>
          <w:sz w:val="24"/>
          <w:szCs w:val="24"/>
        </w:rPr>
      </w:pPr>
      <w:r w:rsidRPr="00C24824">
        <w:rPr>
          <w:rFonts w:hint="eastAsia"/>
          <w:b/>
          <w:sz w:val="24"/>
          <w:szCs w:val="24"/>
        </w:rPr>
        <w:t>Mechanical/physical Properties</w:t>
      </w:r>
    </w:p>
    <w:tbl>
      <w:tblPr>
        <w:tblStyle w:val="TableGrid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/>
      </w:tblPr>
      <w:tblGrid>
        <w:gridCol w:w="3227"/>
        <w:gridCol w:w="6853"/>
      </w:tblGrid>
      <w:tr w:rsidR="00C24824" w:rsidTr="001A0714">
        <w:tc>
          <w:tcPr>
            <w:tcW w:w="3227" w:type="dxa"/>
          </w:tcPr>
          <w:p w:rsidR="00C24824" w:rsidRDefault="00C24824" w:rsidP="001A0714">
            <w:r>
              <w:t>O</w:t>
            </w:r>
            <w:r>
              <w:rPr>
                <w:rFonts w:hint="eastAsia"/>
              </w:rPr>
              <w:t>peration temperature</w:t>
            </w:r>
          </w:p>
        </w:tc>
        <w:tc>
          <w:tcPr>
            <w:tcW w:w="6853" w:type="dxa"/>
          </w:tcPr>
          <w:p w:rsidR="00C24824" w:rsidRDefault="00C24824" w:rsidP="001A0714">
            <w:r>
              <w:rPr>
                <w:rFonts w:hint="eastAsia"/>
              </w:rPr>
              <w:t>0</w:t>
            </w:r>
            <w:r>
              <w:rPr>
                <w:rFonts w:ascii="宋体" w:eastAsia="宋体" w:hAnsi="宋体" w:hint="eastAsia"/>
              </w:rPr>
              <w:t>°</w:t>
            </w:r>
            <w:r w:rsidR="00A13237">
              <w:rPr>
                <w:rFonts w:hint="eastAsia"/>
              </w:rPr>
              <w:t>C ~ 3</w:t>
            </w:r>
            <w:r>
              <w:rPr>
                <w:rFonts w:hint="eastAsia"/>
              </w:rPr>
              <w:t>5</w:t>
            </w:r>
            <w:r>
              <w:rPr>
                <w:rFonts w:asciiTheme="minorEastAsia" w:hAnsiTheme="minorEastAsia" w:hint="eastAsia"/>
              </w:rPr>
              <w:t>°</w:t>
            </w:r>
            <w:r>
              <w:rPr>
                <w:rFonts w:hint="eastAsia"/>
              </w:rPr>
              <w:t>C</w:t>
            </w:r>
          </w:p>
        </w:tc>
      </w:tr>
      <w:tr w:rsidR="00C24824" w:rsidTr="001A0714">
        <w:tc>
          <w:tcPr>
            <w:tcW w:w="3227" w:type="dxa"/>
          </w:tcPr>
          <w:p w:rsidR="00C24824" w:rsidRDefault="00C24824" w:rsidP="001A0714">
            <w:r>
              <w:rPr>
                <w:rFonts w:hint="eastAsia"/>
              </w:rPr>
              <w:t>Maximum dispense pressure</w:t>
            </w:r>
          </w:p>
        </w:tc>
        <w:tc>
          <w:tcPr>
            <w:tcW w:w="6853" w:type="dxa"/>
          </w:tcPr>
          <w:p w:rsidR="00C24824" w:rsidRDefault="009B721E" w:rsidP="001A0714">
            <w:r>
              <w:rPr>
                <w:rFonts w:hint="eastAsia"/>
              </w:rPr>
              <w:t>2</w:t>
            </w:r>
            <w:r w:rsidR="00C24824">
              <w:rPr>
                <w:rFonts w:hint="eastAsia"/>
              </w:rPr>
              <w:t xml:space="preserve"> bar</w:t>
            </w:r>
          </w:p>
        </w:tc>
      </w:tr>
      <w:tr w:rsidR="00C24824" w:rsidTr="001A0714">
        <w:tc>
          <w:tcPr>
            <w:tcW w:w="3227" w:type="dxa"/>
          </w:tcPr>
          <w:p w:rsidR="00C24824" w:rsidRDefault="00B44C90" w:rsidP="001A0714">
            <w:r>
              <w:rPr>
                <w:rFonts w:hint="eastAsia"/>
              </w:rPr>
              <w:t>Strength at break</w:t>
            </w:r>
          </w:p>
        </w:tc>
        <w:tc>
          <w:tcPr>
            <w:tcW w:w="6853" w:type="dxa"/>
          </w:tcPr>
          <w:p w:rsidR="00C24824" w:rsidRDefault="00B44C90" w:rsidP="00B44C90">
            <w:r w:rsidRPr="006F61E4">
              <w:rPr>
                <w:rFonts w:ascii="宋体" w:hAnsi="宋体" w:hint="eastAsia"/>
                <w:color w:val="333333"/>
                <w:sz w:val="20"/>
              </w:rPr>
              <w:t>≥</w:t>
            </w:r>
            <w:r w:rsidR="009B721E">
              <w:rPr>
                <w:rFonts w:hint="eastAsia"/>
              </w:rPr>
              <w:t>8</w:t>
            </w:r>
            <w:r w:rsidR="00C24824">
              <w:rPr>
                <w:rFonts w:hint="eastAsia"/>
              </w:rPr>
              <w:t xml:space="preserve"> bar, free of </w:t>
            </w:r>
            <w:r>
              <w:rPr>
                <w:rFonts w:hint="eastAsia"/>
              </w:rPr>
              <w:t>burst in</w:t>
            </w:r>
            <w:r w:rsidR="002D1E92">
              <w:rPr>
                <w:rFonts w:hint="eastAsia"/>
              </w:rPr>
              <w:t>to</w:t>
            </w:r>
            <w:r>
              <w:rPr>
                <w:rFonts w:hint="eastAsia"/>
              </w:rPr>
              <w:t xml:space="preserve"> pieces</w:t>
            </w:r>
          </w:p>
        </w:tc>
      </w:tr>
      <w:tr w:rsidR="002D1E92" w:rsidTr="001A0714">
        <w:tc>
          <w:tcPr>
            <w:tcW w:w="3227" w:type="dxa"/>
          </w:tcPr>
          <w:p w:rsidR="002D1E92" w:rsidRDefault="00A13237" w:rsidP="001A0714">
            <w:r>
              <w:rPr>
                <w:rFonts w:hint="eastAsia"/>
              </w:rPr>
              <w:t>safety</w:t>
            </w:r>
            <w:r w:rsidR="002D1E92">
              <w:rPr>
                <w:rFonts w:hint="eastAsia"/>
              </w:rPr>
              <w:t xml:space="preserve"> strength</w:t>
            </w:r>
          </w:p>
        </w:tc>
        <w:tc>
          <w:tcPr>
            <w:tcW w:w="6853" w:type="dxa"/>
          </w:tcPr>
          <w:p w:rsidR="002D1E92" w:rsidRDefault="002D1E92" w:rsidP="00A13237">
            <w:r w:rsidRPr="006F61E4">
              <w:rPr>
                <w:rFonts w:ascii="宋体" w:hAnsi="宋体" w:hint="eastAsia"/>
                <w:color w:val="333333"/>
                <w:sz w:val="20"/>
              </w:rPr>
              <w:t>≥</w:t>
            </w:r>
            <w:r w:rsidR="00A13237">
              <w:rPr>
                <w:rFonts w:hint="eastAsia"/>
              </w:rPr>
              <w:t>3</w:t>
            </w:r>
            <w:r>
              <w:rPr>
                <w:rFonts w:hint="eastAsia"/>
              </w:rPr>
              <w:t xml:space="preserve"> bar</w:t>
            </w:r>
          </w:p>
        </w:tc>
      </w:tr>
      <w:tr w:rsidR="002D1E92" w:rsidTr="001A0714">
        <w:tc>
          <w:tcPr>
            <w:tcW w:w="3227" w:type="dxa"/>
          </w:tcPr>
          <w:p w:rsidR="002D1E92" w:rsidRDefault="002D1E92" w:rsidP="00A13237">
            <w:r>
              <w:rPr>
                <w:rFonts w:hint="eastAsia"/>
              </w:rPr>
              <w:t xml:space="preserve">Impact </w:t>
            </w:r>
            <w:r w:rsidR="00A13237">
              <w:rPr>
                <w:rFonts w:hint="eastAsia"/>
              </w:rPr>
              <w:t>and stress concentration</w:t>
            </w:r>
          </w:p>
        </w:tc>
        <w:tc>
          <w:tcPr>
            <w:tcW w:w="6853" w:type="dxa"/>
          </w:tcPr>
          <w:p w:rsidR="002D1E92" w:rsidRDefault="00A13237" w:rsidP="002D1E92">
            <w:r>
              <w:t>N</w:t>
            </w:r>
            <w:r>
              <w:rPr>
                <w:rFonts w:hint="eastAsia"/>
              </w:rPr>
              <w:t>o piercing, scratch mark on the kegs are allowed.</w:t>
            </w:r>
          </w:p>
        </w:tc>
      </w:tr>
      <w:tr w:rsidR="002D1E92" w:rsidTr="001A0714">
        <w:tc>
          <w:tcPr>
            <w:tcW w:w="3227" w:type="dxa"/>
          </w:tcPr>
          <w:p w:rsidR="002D1E92" w:rsidRDefault="002D1E92" w:rsidP="001A0714">
            <w:r>
              <w:rPr>
                <w:rFonts w:hint="eastAsia"/>
              </w:rPr>
              <w:t>Handle strength</w:t>
            </w:r>
          </w:p>
        </w:tc>
        <w:tc>
          <w:tcPr>
            <w:tcW w:w="6853" w:type="dxa"/>
          </w:tcPr>
          <w:p w:rsidR="002D1E92" w:rsidRPr="006F61E4" w:rsidRDefault="002D1E92" w:rsidP="002D1E92">
            <w:pPr>
              <w:rPr>
                <w:rFonts w:ascii="宋体" w:hAnsi="宋体"/>
                <w:color w:val="333333"/>
                <w:sz w:val="20"/>
              </w:rPr>
            </w:pPr>
            <w:r w:rsidRPr="006F61E4">
              <w:rPr>
                <w:rFonts w:ascii="宋体" w:hAnsi="宋体" w:hint="eastAsia"/>
                <w:color w:val="333333"/>
                <w:sz w:val="20"/>
              </w:rPr>
              <w:t>≥</w:t>
            </w:r>
            <w:r w:rsidRPr="002D1E92">
              <w:rPr>
                <w:rFonts w:hint="eastAsia"/>
              </w:rPr>
              <w:t xml:space="preserve">1 hour, </w:t>
            </w:r>
            <w:r>
              <w:rPr>
                <w:rFonts w:hint="eastAsia"/>
              </w:rPr>
              <w:t xml:space="preserve">no crack on handle </w:t>
            </w:r>
            <w:r w:rsidR="00850609">
              <w:rPr>
                <w:rFonts w:hint="eastAsia"/>
              </w:rPr>
              <w:t>of keg full filled.</w:t>
            </w:r>
          </w:p>
        </w:tc>
      </w:tr>
      <w:tr w:rsidR="00850609" w:rsidTr="001A0714">
        <w:tc>
          <w:tcPr>
            <w:tcW w:w="3227" w:type="dxa"/>
          </w:tcPr>
          <w:p w:rsidR="00850609" w:rsidRDefault="00850609" w:rsidP="001A0714">
            <w:r w:rsidRPr="00850609">
              <w:t>S</w:t>
            </w:r>
            <w:r w:rsidRPr="00850609">
              <w:rPr>
                <w:rFonts w:hint="eastAsia"/>
              </w:rPr>
              <w:t>train strength</w:t>
            </w:r>
          </w:p>
        </w:tc>
        <w:tc>
          <w:tcPr>
            <w:tcW w:w="6853" w:type="dxa"/>
          </w:tcPr>
          <w:p w:rsidR="00850609" w:rsidRPr="006F61E4" w:rsidRDefault="00850609" w:rsidP="00850609">
            <w:pPr>
              <w:rPr>
                <w:rFonts w:ascii="宋体" w:hAnsi="宋体"/>
                <w:color w:val="333333"/>
                <w:sz w:val="20"/>
              </w:rPr>
            </w:pPr>
            <w:r w:rsidRPr="006F61E4">
              <w:rPr>
                <w:rFonts w:ascii="宋体" w:hAnsi="宋体" w:hint="eastAsia"/>
                <w:color w:val="333333"/>
                <w:sz w:val="20"/>
              </w:rPr>
              <w:t>≥</w:t>
            </w:r>
            <w:r w:rsidR="009B721E">
              <w:rPr>
                <w:rFonts w:hint="eastAsia"/>
              </w:rPr>
              <w:t>8</w:t>
            </w:r>
            <w:r>
              <w:rPr>
                <w:rFonts w:hint="eastAsia"/>
              </w:rPr>
              <w:t xml:space="preserve"> bar, free of leakage of the keg body.</w:t>
            </w:r>
          </w:p>
        </w:tc>
      </w:tr>
      <w:tr w:rsidR="00850609" w:rsidTr="001A0714">
        <w:tc>
          <w:tcPr>
            <w:tcW w:w="3227" w:type="dxa"/>
          </w:tcPr>
          <w:p w:rsidR="00850609" w:rsidRDefault="00850609" w:rsidP="001A0714">
            <w:r>
              <w:t>C</w:t>
            </w:r>
            <w:r>
              <w:rPr>
                <w:rFonts w:hint="eastAsia"/>
              </w:rPr>
              <w:t>onnection strength</w:t>
            </w:r>
          </w:p>
        </w:tc>
        <w:tc>
          <w:tcPr>
            <w:tcW w:w="6853" w:type="dxa"/>
          </w:tcPr>
          <w:p w:rsidR="00850609" w:rsidRPr="006F61E4" w:rsidRDefault="00850609" w:rsidP="00850609">
            <w:pPr>
              <w:rPr>
                <w:rFonts w:ascii="宋体" w:hAnsi="宋体"/>
                <w:color w:val="333333"/>
                <w:sz w:val="20"/>
              </w:rPr>
            </w:pPr>
            <w:r w:rsidRPr="006F61E4">
              <w:rPr>
                <w:rFonts w:ascii="宋体" w:hAnsi="宋体" w:hint="eastAsia"/>
                <w:color w:val="333333"/>
                <w:sz w:val="20"/>
              </w:rPr>
              <w:t>≥</w:t>
            </w:r>
            <w:r w:rsidR="009B721E">
              <w:rPr>
                <w:rFonts w:hint="eastAsia"/>
              </w:rPr>
              <w:t>6</w:t>
            </w:r>
            <w:r>
              <w:rPr>
                <w:rFonts w:hint="eastAsia"/>
              </w:rPr>
              <w:t xml:space="preserve"> bar, no shooting out and/or damage of spear head.</w:t>
            </w:r>
          </w:p>
        </w:tc>
      </w:tr>
      <w:tr w:rsidR="00850609" w:rsidTr="001A0714">
        <w:tc>
          <w:tcPr>
            <w:tcW w:w="3227" w:type="dxa"/>
          </w:tcPr>
          <w:p w:rsidR="00850609" w:rsidRDefault="00850609" w:rsidP="001A0714">
            <w:r>
              <w:rPr>
                <w:rFonts w:hint="eastAsia"/>
              </w:rPr>
              <w:t>Maximum force loading on spear</w:t>
            </w:r>
          </w:p>
        </w:tc>
        <w:tc>
          <w:tcPr>
            <w:tcW w:w="6853" w:type="dxa"/>
          </w:tcPr>
          <w:p w:rsidR="00850609" w:rsidRPr="00A97F33" w:rsidRDefault="00850609" w:rsidP="002D1E92">
            <w:r w:rsidRPr="006F61E4">
              <w:rPr>
                <w:rFonts w:ascii="宋体" w:hAnsi="宋体" w:hint="eastAsia"/>
                <w:color w:val="333333"/>
                <w:sz w:val="20"/>
              </w:rPr>
              <w:t>≥</w:t>
            </w:r>
            <w:r w:rsidR="00A13237">
              <w:rPr>
                <w:rFonts w:hint="eastAsia"/>
              </w:rPr>
              <w:t>5</w:t>
            </w:r>
            <w:r>
              <w:rPr>
                <w:rFonts w:hint="eastAsia"/>
              </w:rPr>
              <w:t>0 kg</w:t>
            </w:r>
          </w:p>
        </w:tc>
      </w:tr>
      <w:tr w:rsidR="00850609" w:rsidTr="001A0714">
        <w:tc>
          <w:tcPr>
            <w:tcW w:w="3227" w:type="dxa"/>
            <w:vAlign w:val="center"/>
          </w:tcPr>
          <w:p w:rsidR="00850609" w:rsidRDefault="00850609" w:rsidP="001A0714">
            <w:r>
              <w:rPr>
                <w:rFonts w:hint="eastAsia"/>
              </w:rPr>
              <w:t>Disposal</w:t>
            </w:r>
          </w:p>
        </w:tc>
        <w:tc>
          <w:tcPr>
            <w:tcW w:w="6853" w:type="dxa"/>
          </w:tcPr>
          <w:p w:rsidR="00850609" w:rsidRDefault="00850609" w:rsidP="001A0714">
            <w:pPr>
              <w:jc w:val="left"/>
            </w:pPr>
            <w:r>
              <w:t xml:space="preserve">The </w:t>
            </w:r>
            <w:r>
              <w:rPr>
                <w:rFonts w:hint="eastAsia"/>
              </w:rPr>
              <w:t>Gprokeg</w:t>
            </w:r>
            <w:r>
              <w:t xml:space="preserve"> is designed to give an extreme low impact</w:t>
            </w:r>
            <w:r>
              <w:rPr>
                <w:rFonts w:hint="eastAsia"/>
              </w:rPr>
              <w:t xml:space="preserve"> </w:t>
            </w:r>
            <w:r>
              <w:t>on the environment</w:t>
            </w:r>
            <w:r>
              <w:rPr>
                <w:rFonts w:hint="eastAsia"/>
              </w:rPr>
              <w:t>, t</w:t>
            </w:r>
            <w:r w:rsidRPr="00C77DBF">
              <w:t xml:space="preserve">he empty keg </w:t>
            </w:r>
            <w:r>
              <w:rPr>
                <w:rFonts w:hint="eastAsia"/>
              </w:rPr>
              <w:t xml:space="preserve">is </w:t>
            </w:r>
            <w:r w:rsidRPr="00C77DBF">
              <w:t>100% recyclable</w:t>
            </w:r>
            <w:r>
              <w:rPr>
                <w:rFonts w:hint="eastAsia"/>
              </w:rPr>
              <w:t xml:space="preserve">, the </w:t>
            </w:r>
            <w:r w:rsidRPr="00C77DBF">
              <w:t>product is 100% compliant to the EU Directive 94/62/EC</w:t>
            </w:r>
          </w:p>
        </w:tc>
      </w:tr>
    </w:tbl>
    <w:p w:rsidR="009B721E" w:rsidRPr="009B721E" w:rsidRDefault="009B721E" w:rsidP="009B721E">
      <w:pPr>
        <w:spacing w:before="0" w:beforeAutospacing="0" w:after="0" w:afterAutospacing="0" w:line="480" w:lineRule="auto"/>
        <w:rPr>
          <w:b/>
          <w:sz w:val="24"/>
          <w:szCs w:val="24"/>
        </w:rPr>
      </w:pPr>
    </w:p>
    <w:p w:rsidR="00C24824" w:rsidRPr="00C24824" w:rsidRDefault="00C24824" w:rsidP="00C83A44">
      <w:pPr>
        <w:pStyle w:val="ListParagraph"/>
        <w:numPr>
          <w:ilvl w:val="0"/>
          <w:numId w:val="1"/>
        </w:numPr>
        <w:spacing w:before="0" w:beforeAutospacing="0" w:after="0" w:afterAutospacing="0" w:line="480" w:lineRule="auto"/>
        <w:ind w:left="357" w:firstLineChars="0" w:hanging="357"/>
        <w:rPr>
          <w:b/>
          <w:sz w:val="24"/>
          <w:szCs w:val="24"/>
        </w:rPr>
      </w:pPr>
      <w:r w:rsidRPr="00C24824">
        <w:rPr>
          <w:rFonts w:hint="eastAsia"/>
          <w:b/>
          <w:sz w:val="24"/>
          <w:szCs w:val="24"/>
        </w:rPr>
        <w:lastRenderedPageBreak/>
        <w:t>keg coupler type</w:t>
      </w:r>
    </w:p>
    <w:tbl>
      <w:tblPr>
        <w:tblStyle w:val="TableGrid"/>
        <w:tblW w:w="20160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/>
      </w:tblPr>
      <w:tblGrid>
        <w:gridCol w:w="10080"/>
        <w:gridCol w:w="10080"/>
      </w:tblGrid>
      <w:tr w:rsidR="008F462F" w:rsidTr="008F462F">
        <w:trPr>
          <w:trHeight w:val="343"/>
        </w:trPr>
        <w:tc>
          <w:tcPr>
            <w:tcW w:w="10080" w:type="dxa"/>
          </w:tcPr>
          <w:p w:rsidR="008F462F" w:rsidRDefault="008F462F" w:rsidP="00D60287">
            <w:pPr>
              <w:spacing w:beforeAutospacing="0" w:afterAutospacing="0"/>
            </w:pPr>
            <w:r>
              <w:t>S</w:t>
            </w:r>
            <w:r>
              <w:rPr>
                <w:rFonts w:hint="eastAsia"/>
              </w:rPr>
              <w:t>pecific coupler fit with Gprokeg specific dispensing/filling tool</w:t>
            </w:r>
          </w:p>
        </w:tc>
        <w:tc>
          <w:tcPr>
            <w:tcW w:w="10080" w:type="dxa"/>
          </w:tcPr>
          <w:p w:rsidR="008F462F" w:rsidRDefault="008F462F" w:rsidP="00563D4E">
            <w:pPr>
              <w:spacing w:beforeAutospacing="0" w:afterAutospacing="0"/>
              <w:jc w:val="center"/>
            </w:pPr>
          </w:p>
        </w:tc>
      </w:tr>
    </w:tbl>
    <w:p w:rsidR="00C24824" w:rsidRPr="00C24824" w:rsidRDefault="00C24824" w:rsidP="00C83A44">
      <w:pPr>
        <w:pStyle w:val="ListParagraph"/>
        <w:numPr>
          <w:ilvl w:val="0"/>
          <w:numId w:val="1"/>
        </w:numPr>
        <w:spacing w:before="0" w:beforeAutospacing="0" w:after="0" w:afterAutospacing="0" w:line="480" w:lineRule="auto"/>
        <w:ind w:left="357" w:firstLineChars="0" w:hanging="357"/>
        <w:rPr>
          <w:b/>
          <w:sz w:val="24"/>
          <w:szCs w:val="24"/>
        </w:rPr>
      </w:pPr>
      <w:r w:rsidRPr="00C24824">
        <w:rPr>
          <w:rFonts w:hint="eastAsia"/>
          <w:b/>
          <w:sz w:val="24"/>
          <w:szCs w:val="24"/>
        </w:rPr>
        <w:t>Food contact</w:t>
      </w:r>
      <w:r w:rsidR="00563D4E">
        <w:rPr>
          <w:rFonts w:hint="eastAsia"/>
          <w:b/>
          <w:sz w:val="24"/>
          <w:szCs w:val="24"/>
        </w:rPr>
        <w:t xml:space="preserve"> and </w:t>
      </w:r>
      <w:r w:rsidR="00563D4E" w:rsidRPr="00563D4E">
        <w:rPr>
          <w:b/>
          <w:sz w:val="24"/>
          <w:szCs w:val="24"/>
        </w:rPr>
        <w:t>microorganism</w:t>
      </w:r>
    </w:p>
    <w:tbl>
      <w:tblPr>
        <w:tblStyle w:val="TableGrid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/>
      </w:tblPr>
      <w:tblGrid>
        <w:gridCol w:w="2943"/>
        <w:gridCol w:w="7137"/>
      </w:tblGrid>
      <w:tr w:rsidR="00C24824" w:rsidTr="00563D4E">
        <w:tc>
          <w:tcPr>
            <w:tcW w:w="2943" w:type="dxa"/>
            <w:vAlign w:val="center"/>
          </w:tcPr>
          <w:p w:rsidR="00C24824" w:rsidRDefault="00563D4E" w:rsidP="00B44C90">
            <w:r>
              <w:rPr>
                <w:rFonts w:hint="eastAsia"/>
              </w:rPr>
              <w:t>F</w:t>
            </w:r>
            <w:r w:rsidR="00C24824">
              <w:rPr>
                <w:rFonts w:hint="eastAsia"/>
              </w:rPr>
              <w:t>ood contact approval</w:t>
            </w:r>
          </w:p>
        </w:tc>
        <w:tc>
          <w:tcPr>
            <w:tcW w:w="7137" w:type="dxa"/>
          </w:tcPr>
          <w:p w:rsidR="00C24824" w:rsidRDefault="00C24824" w:rsidP="001A0714">
            <w:r w:rsidRPr="00190109">
              <w:t xml:space="preserve">All materials and additives used for the </w:t>
            </w:r>
            <w:r>
              <w:rPr>
                <w:rFonts w:hint="eastAsia"/>
              </w:rPr>
              <w:t xml:space="preserve">components intent to contact with food </w:t>
            </w:r>
            <w:r w:rsidRPr="00190109">
              <w:t xml:space="preserve"> comply with </w:t>
            </w:r>
            <w:r>
              <w:rPr>
                <w:rFonts w:hint="eastAsia"/>
              </w:rPr>
              <w:t>European</w:t>
            </w:r>
            <w:r w:rsidRPr="00190109">
              <w:t xml:space="preserve"> regulation </w:t>
            </w:r>
            <w:r>
              <w:rPr>
                <w:rFonts w:hint="eastAsia"/>
              </w:rPr>
              <w:t>EU10/2011</w:t>
            </w:r>
            <w:r w:rsidR="00563D4E">
              <w:rPr>
                <w:rFonts w:hint="eastAsia"/>
              </w:rPr>
              <w:t xml:space="preserve"> and other regulations</w:t>
            </w:r>
          </w:p>
        </w:tc>
      </w:tr>
      <w:tr w:rsidR="00C24824" w:rsidTr="00563D4E">
        <w:tc>
          <w:tcPr>
            <w:tcW w:w="2943" w:type="dxa"/>
            <w:vAlign w:val="center"/>
          </w:tcPr>
          <w:p w:rsidR="00C24824" w:rsidRDefault="00C24824" w:rsidP="00B44C90">
            <w:r>
              <w:rPr>
                <w:rFonts w:hint="eastAsia"/>
              </w:rPr>
              <w:t>FDA</w:t>
            </w:r>
          </w:p>
        </w:tc>
        <w:tc>
          <w:tcPr>
            <w:tcW w:w="7137" w:type="dxa"/>
          </w:tcPr>
          <w:p w:rsidR="00C24824" w:rsidRDefault="00C24824" w:rsidP="001A0714">
            <w:r w:rsidRPr="00190109">
              <w:t xml:space="preserve">All materials and additives used for the </w:t>
            </w:r>
            <w:r>
              <w:rPr>
                <w:rFonts w:hint="eastAsia"/>
              </w:rPr>
              <w:t xml:space="preserve">components intent to contact with food </w:t>
            </w:r>
            <w:r w:rsidRPr="00190109">
              <w:t xml:space="preserve"> comply with </w:t>
            </w:r>
            <w:r w:rsidRPr="0097536A">
              <w:t>FDA cfr 175.300</w:t>
            </w:r>
          </w:p>
        </w:tc>
      </w:tr>
      <w:tr w:rsidR="00C24824" w:rsidTr="00563D4E">
        <w:tc>
          <w:tcPr>
            <w:tcW w:w="2943" w:type="dxa"/>
            <w:vAlign w:val="center"/>
          </w:tcPr>
          <w:p w:rsidR="00C24824" w:rsidRDefault="00C24824" w:rsidP="00B44C90">
            <w:r>
              <w:t>F</w:t>
            </w:r>
            <w:r>
              <w:rPr>
                <w:rFonts w:hint="eastAsia"/>
              </w:rPr>
              <w:t>lavor/taste stability</w:t>
            </w:r>
          </w:p>
        </w:tc>
        <w:tc>
          <w:tcPr>
            <w:tcW w:w="7137" w:type="dxa"/>
          </w:tcPr>
          <w:p w:rsidR="00C24824" w:rsidRDefault="00C24824" w:rsidP="001A0714">
            <w:r>
              <w:t>A</w:t>
            </w:r>
            <w:r>
              <w:rPr>
                <w:rFonts w:hint="eastAsia"/>
              </w:rPr>
              <w:t xml:space="preserve">ll materials intent to contact with beverages are free of small </w:t>
            </w:r>
            <w:r>
              <w:t>molecular</w:t>
            </w:r>
            <w:r>
              <w:rPr>
                <w:rFonts w:hint="eastAsia"/>
              </w:rPr>
              <w:t xml:space="preserve"> migration and free of chemical reaction with content of beverages, keeping flavor/taste stability of beverages.</w:t>
            </w:r>
          </w:p>
        </w:tc>
      </w:tr>
      <w:tr w:rsidR="00563D4E" w:rsidTr="00563D4E">
        <w:tc>
          <w:tcPr>
            <w:tcW w:w="2943" w:type="dxa"/>
            <w:vAlign w:val="center"/>
          </w:tcPr>
          <w:p w:rsidR="00563D4E" w:rsidRDefault="00563D4E" w:rsidP="00563D4E">
            <w:pPr>
              <w:jc w:val="left"/>
            </w:pPr>
            <w:r w:rsidRPr="00563D4E">
              <w:t>total numbers of colon</w:t>
            </w:r>
            <w:r w:rsidRPr="00563D4E">
              <w:rPr>
                <w:rFonts w:hint="eastAsia"/>
              </w:rPr>
              <w:t>y for spear and inner bag</w:t>
            </w:r>
          </w:p>
        </w:tc>
        <w:tc>
          <w:tcPr>
            <w:tcW w:w="7137" w:type="dxa"/>
            <w:vAlign w:val="center"/>
          </w:tcPr>
          <w:p w:rsidR="00563D4E" w:rsidRDefault="00563D4E" w:rsidP="00563D4E">
            <w:r>
              <w:rPr>
                <w:rFonts w:hint="eastAsia"/>
              </w:rPr>
              <w:t>0</w:t>
            </w:r>
          </w:p>
        </w:tc>
      </w:tr>
      <w:tr w:rsidR="00563D4E" w:rsidTr="00563D4E">
        <w:tc>
          <w:tcPr>
            <w:tcW w:w="2943" w:type="dxa"/>
            <w:vAlign w:val="center"/>
          </w:tcPr>
          <w:p w:rsidR="00563D4E" w:rsidRPr="00563D4E" w:rsidRDefault="00563D4E" w:rsidP="00563D4E">
            <w:pPr>
              <w:jc w:val="left"/>
            </w:pPr>
            <w:r w:rsidRPr="00563D4E">
              <w:rPr>
                <w:rFonts w:hint="eastAsia"/>
              </w:rPr>
              <w:t xml:space="preserve">total numbers of </w:t>
            </w:r>
            <w:r w:rsidRPr="00563D4E">
              <w:t>Bacillus coli</w:t>
            </w:r>
            <w:r w:rsidRPr="00563D4E">
              <w:rPr>
                <w:rFonts w:hint="eastAsia"/>
              </w:rPr>
              <w:t xml:space="preserve"> in spear and inner bag</w:t>
            </w:r>
          </w:p>
        </w:tc>
        <w:tc>
          <w:tcPr>
            <w:tcW w:w="7137" w:type="dxa"/>
            <w:vAlign w:val="center"/>
          </w:tcPr>
          <w:p w:rsidR="00563D4E" w:rsidRDefault="00563D4E" w:rsidP="00563D4E">
            <w:r>
              <w:rPr>
                <w:rFonts w:hint="eastAsia"/>
              </w:rPr>
              <w:t>0</w:t>
            </w:r>
          </w:p>
        </w:tc>
      </w:tr>
    </w:tbl>
    <w:p w:rsidR="00563D4E" w:rsidRPr="00C83A44" w:rsidRDefault="00C83A44" w:rsidP="00C83A44">
      <w:pPr>
        <w:pStyle w:val="ListParagraph"/>
        <w:numPr>
          <w:ilvl w:val="0"/>
          <w:numId w:val="1"/>
        </w:numPr>
        <w:spacing w:before="0" w:beforeAutospacing="0" w:after="0" w:afterAutospacing="0" w:line="480" w:lineRule="auto"/>
        <w:ind w:left="357" w:firstLineChars="0" w:hanging="357"/>
        <w:rPr>
          <w:b/>
          <w:sz w:val="24"/>
          <w:szCs w:val="24"/>
        </w:rPr>
      </w:pPr>
      <w:r>
        <w:rPr>
          <w:rFonts w:hint="eastAsia"/>
          <w:b/>
          <w:color w:val="333333"/>
          <w:sz w:val="24"/>
          <w:szCs w:val="24"/>
        </w:rPr>
        <w:t>Filling and Dispensing</w:t>
      </w:r>
    </w:p>
    <w:tbl>
      <w:tblPr>
        <w:tblStyle w:val="TableGrid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/>
      </w:tblPr>
      <w:tblGrid>
        <w:gridCol w:w="2943"/>
        <w:gridCol w:w="7137"/>
      </w:tblGrid>
      <w:tr w:rsidR="00C83A44" w:rsidTr="001A0714">
        <w:tc>
          <w:tcPr>
            <w:tcW w:w="2943" w:type="dxa"/>
            <w:vAlign w:val="center"/>
          </w:tcPr>
          <w:p w:rsidR="00C83A44" w:rsidRDefault="00C83A44" w:rsidP="00C83A44">
            <w:pPr>
              <w:jc w:val="left"/>
            </w:pPr>
            <w:r>
              <w:t>F</w:t>
            </w:r>
            <w:r>
              <w:rPr>
                <w:rFonts w:hint="eastAsia"/>
              </w:rPr>
              <w:t>illing volume</w:t>
            </w:r>
          </w:p>
        </w:tc>
        <w:tc>
          <w:tcPr>
            <w:tcW w:w="7137" w:type="dxa"/>
          </w:tcPr>
          <w:p w:rsidR="00C83A44" w:rsidRDefault="00C83A44" w:rsidP="00C83A44">
            <w:r w:rsidRPr="00C83A44">
              <w:rPr>
                <w:rFonts w:hint="eastAsia"/>
              </w:rPr>
              <w:t>≥</w:t>
            </w:r>
            <w:r w:rsidR="008F462F">
              <w:rPr>
                <w:rFonts w:hint="eastAsia"/>
              </w:rPr>
              <w:t>5</w:t>
            </w:r>
            <w:r w:rsidRPr="00C83A44">
              <w:rPr>
                <w:rFonts w:hint="eastAsia"/>
              </w:rPr>
              <w:t>.0 liters</w:t>
            </w:r>
            <w:r>
              <w:rPr>
                <w:rFonts w:hint="eastAsia"/>
              </w:rPr>
              <w:t xml:space="preserve">, </w:t>
            </w:r>
            <w:r w:rsidRPr="00C83A44">
              <w:rPr>
                <w:rFonts w:hint="eastAsia"/>
              </w:rPr>
              <w:t>beer temperature: 0</w:t>
            </w:r>
            <w:r w:rsidRPr="00C83A44">
              <w:rPr>
                <w:rFonts w:hint="eastAsia"/>
              </w:rPr>
              <w:t>°</w:t>
            </w:r>
            <w:r w:rsidRPr="00C83A44">
              <w:rPr>
                <w:rFonts w:hint="eastAsia"/>
              </w:rPr>
              <w:t>C ~ 3</w:t>
            </w:r>
            <w:r w:rsidRPr="00C83A44">
              <w:rPr>
                <w:rFonts w:hint="eastAsia"/>
              </w:rPr>
              <w:t>°</w:t>
            </w:r>
            <w:r w:rsidRPr="00C83A44">
              <w:rPr>
                <w:rFonts w:hint="eastAsia"/>
              </w:rPr>
              <w:t>C</w:t>
            </w:r>
            <w:r w:rsidRPr="00C83A44">
              <w:rPr>
                <w:rFonts w:hint="eastAsia"/>
              </w:rPr>
              <w:t>；</w:t>
            </w:r>
            <w:r w:rsidRPr="00C83A44">
              <w:rPr>
                <w:rFonts w:hint="eastAsia"/>
              </w:rPr>
              <w:t xml:space="preserve"> filling pressure: 2.0bar</w:t>
            </w:r>
          </w:p>
        </w:tc>
      </w:tr>
      <w:tr w:rsidR="00C83A44" w:rsidTr="001A0714">
        <w:tc>
          <w:tcPr>
            <w:tcW w:w="2943" w:type="dxa"/>
            <w:vAlign w:val="center"/>
          </w:tcPr>
          <w:p w:rsidR="00C83A44" w:rsidRDefault="00C83A44" w:rsidP="00C83A44">
            <w:pPr>
              <w:jc w:val="left"/>
            </w:pPr>
            <w:r w:rsidRPr="00C83A44">
              <w:rPr>
                <w:rFonts w:hint="eastAsia"/>
              </w:rPr>
              <w:t>beer dispensing</w:t>
            </w:r>
          </w:p>
        </w:tc>
        <w:tc>
          <w:tcPr>
            <w:tcW w:w="7137" w:type="dxa"/>
          </w:tcPr>
          <w:p w:rsidR="00C83A44" w:rsidRDefault="009B721E" w:rsidP="00C83A44">
            <w:r>
              <w:t>F</w:t>
            </w:r>
            <w:r>
              <w:rPr>
                <w:rFonts w:hint="eastAsia"/>
              </w:rPr>
              <w:t xml:space="preserve">oam height: 10mm~30mm, </w:t>
            </w:r>
            <w:r>
              <w:rPr>
                <w:rFonts w:hint="eastAsia"/>
                <w:color w:val="333333"/>
                <w:sz w:val="20"/>
              </w:rPr>
              <w:t xml:space="preserve">beer temperature: </w:t>
            </w:r>
            <w:r w:rsidRPr="006F61E4">
              <w:rPr>
                <w:rFonts w:hint="eastAsia"/>
                <w:color w:val="333333"/>
                <w:sz w:val="20"/>
              </w:rPr>
              <w:t>3</w:t>
            </w:r>
            <w:r w:rsidRPr="006F61E4">
              <w:rPr>
                <w:rFonts w:ascii="宋体" w:hAnsi="宋体" w:hint="eastAsia"/>
                <w:color w:val="333333"/>
                <w:sz w:val="20"/>
              </w:rPr>
              <w:t>°</w:t>
            </w:r>
            <w:r w:rsidRPr="006F61E4">
              <w:rPr>
                <w:rFonts w:hint="eastAsia"/>
                <w:color w:val="333333"/>
                <w:sz w:val="20"/>
              </w:rPr>
              <w:t>C</w:t>
            </w:r>
            <w:r>
              <w:rPr>
                <w:rFonts w:hint="eastAsia"/>
                <w:color w:val="333333"/>
                <w:sz w:val="20"/>
              </w:rPr>
              <w:t>; dispensing pressure:  1</w:t>
            </w:r>
            <w:r w:rsidRPr="006F61E4">
              <w:rPr>
                <w:rFonts w:hint="eastAsia"/>
                <w:color w:val="333333"/>
                <w:sz w:val="20"/>
              </w:rPr>
              <w:t>bar</w:t>
            </w:r>
          </w:p>
        </w:tc>
      </w:tr>
    </w:tbl>
    <w:p w:rsidR="00C24824" w:rsidRPr="00C24824" w:rsidRDefault="00C24824" w:rsidP="00C83A44">
      <w:pPr>
        <w:pStyle w:val="ListParagraph"/>
        <w:numPr>
          <w:ilvl w:val="0"/>
          <w:numId w:val="1"/>
        </w:numPr>
        <w:spacing w:before="0" w:beforeAutospacing="0" w:after="0" w:afterAutospacing="0" w:line="480" w:lineRule="auto"/>
        <w:ind w:left="357" w:firstLineChars="0" w:hanging="357"/>
        <w:rPr>
          <w:b/>
          <w:sz w:val="24"/>
          <w:szCs w:val="24"/>
        </w:rPr>
      </w:pPr>
      <w:r w:rsidRPr="00C24824">
        <w:rPr>
          <w:rFonts w:hint="eastAsia"/>
          <w:b/>
          <w:sz w:val="24"/>
          <w:szCs w:val="24"/>
        </w:rPr>
        <w:t>Palletizing</w:t>
      </w:r>
    </w:p>
    <w:p w:rsidR="00C24824" w:rsidRPr="00C24824" w:rsidRDefault="00C24824" w:rsidP="00C24824">
      <w:pPr>
        <w:spacing w:before="0" w:beforeAutospacing="0" w:after="0" w:afterAutospacing="0" w:line="360" w:lineRule="auto"/>
        <w:rPr>
          <w:b/>
          <w:sz w:val="24"/>
          <w:szCs w:val="24"/>
        </w:rPr>
      </w:pPr>
      <w:r w:rsidRPr="00C24824">
        <w:rPr>
          <w:rFonts w:hint="eastAsia"/>
          <w:b/>
          <w:sz w:val="24"/>
          <w:szCs w:val="24"/>
        </w:rPr>
        <w:t>Empty keg</w:t>
      </w:r>
    </w:p>
    <w:tbl>
      <w:tblPr>
        <w:tblStyle w:val="TableGrid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/>
      </w:tblPr>
      <w:tblGrid>
        <w:gridCol w:w="2943"/>
        <w:gridCol w:w="2977"/>
      </w:tblGrid>
      <w:tr w:rsidR="00C24824" w:rsidTr="001A0714">
        <w:tc>
          <w:tcPr>
            <w:tcW w:w="2943" w:type="dxa"/>
          </w:tcPr>
          <w:p w:rsidR="00C24824" w:rsidRDefault="00C24824" w:rsidP="001A0714">
            <w:r>
              <w:rPr>
                <w:rFonts w:hint="eastAsia"/>
              </w:rPr>
              <w:t>Pallet size</w:t>
            </w:r>
          </w:p>
        </w:tc>
        <w:tc>
          <w:tcPr>
            <w:tcW w:w="2977" w:type="dxa"/>
          </w:tcPr>
          <w:p w:rsidR="00C24824" w:rsidRDefault="00C24824" w:rsidP="001A0714">
            <w:r>
              <w:rPr>
                <w:rFonts w:hint="eastAsia"/>
              </w:rPr>
              <w:t>1200x1000x110mm, one-way</w:t>
            </w:r>
          </w:p>
        </w:tc>
      </w:tr>
      <w:tr w:rsidR="00A13237" w:rsidTr="001A0714">
        <w:tc>
          <w:tcPr>
            <w:tcW w:w="2943" w:type="dxa"/>
          </w:tcPr>
          <w:p w:rsidR="00A13237" w:rsidRDefault="00A13237" w:rsidP="000856EE">
            <w:r>
              <w:t>C</w:t>
            </w:r>
            <w:r>
              <w:rPr>
                <w:rFonts w:hint="eastAsia"/>
              </w:rPr>
              <w:t>arton box size</w:t>
            </w:r>
          </w:p>
        </w:tc>
        <w:tc>
          <w:tcPr>
            <w:tcW w:w="2977" w:type="dxa"/>
          </w:tcPr>
          <w:p w:rsidR="00A13237" w:rsidRDefault="00A13237" w:rsidP="000856EE">
            <w:r>
              <w:rPr>
                <w:rFonts w:hint="eastAsia"/>
              </w:rPr>
              <w:t>530x360x340mm</w:t>
            </w:r>
          </w:p>
        </w:tc>
      </w:tr>
      <w:tr w:rsidR="00125B46" w:rsidTr="001A0714">
        <w:tc>
          <w:tcPr>
            <w:tcW w:w="2943" w:type="dxa"/>
          </w:tcPr>
          <w:p w:rsidR="00125B46" w:rsidRDefault="00125B46" w:rsidP="000856EE">
            <w:r>
              <w:rPr>
                <w:rFonts w:hint="eastAsia"/>
              </w:rPr>
              <w:t>Kegs per carton box</w:t>
            </w:r>
          </w:p>
        </w:tc>
        <w:tc>
          <w:tcPr>
            <w:tcW w:w="2977" w:type="dxa"/>
          </w:tcPr>
          <w:p w:rsidR="00125B46" w:rsidRDefault="00125B46" w:rsidP="000856EE">
            <w:r>
              <w:rPr>
                <w:rFonts w:hint="eastAsia"/>
              </w:rPr>
              <w:t>6</w:t>
            </w:r>
          </w:p>
        </w:tc>
      </w:tr>
      <w:tr w:rsidR="00125B46" w:rsidTr="001A0714">
        <w:tc>
          <w:tcPr>
            <w:tcW w:w="2943" w:type="dxa"/>
          </w:tcPr>
          <w:p w:rsidR="00125B46" w:rsidRDefault="00125B46" w:rsidP="000856EE">
            <w:r>
              <w:t>C</w:t>
            </w:r>
            <w:r>
              <w:rPr>
                <w:rFonts w:hint="eastAsia"/>
              </w:rPr>
              <w:t>arton box per pallet</w:t>
            </w:r>
          </w:p>
        </w:tc>
        <w:tc>
          <w:tcPr>
            <w:tcW w:w="2977" w:type="dxa"/>
          </w:tcPr>
          <w:p w:rsidR="00125B46" w:rsidRDefault="00125B46" w:rsidP="000856EE">
            <w:r>
              <w:rPr>
                <w:rFonts w:hint="eastAsia"/>
              </w:rPr>
              <w:t>42</w:t>
            </w:r>
          </w:p>
        </w:tc>
      </w:tr>
      <w:tr w:rsidR="00125B46" w:rsidTr="001A0714">
        <w:tc>
          <w:tcPr>
            <w:tcW w:w="2943" w:type="dxa"/>
          </w:tcPr>
          <w:p w:rsidR="00125B46" w:rsidRDefault="00125B46" w:rsidP="000856EE">
            <w:r>
              <w:rPr>
                <w:rFonts w:hint="eastAsia"/>
              </w:rPr>
              <w:t>Kegs per pallet</w:t>
            </w:r>
          </w:p>
        </w:tc>
        <w:tc>
          <w:tcPr>
            <w:tcW w:w="2977" w:type="dxa"/>
          </w:tcPr>
          <w:p w:rsidR="00125B46" w:rsidRDefault="00125B46" w:rsidP="000856EE">
            <w:r>
              <w:rPr>
                <w:rFonts w:hint="eastAsia"/>
              </w:rPr>
              <w:t>252</w:t>
            </w:r>
          </w:p>
        </w:tc>
      </w:tr>
      <w:tr w:rsidR="00125B46" w:rsidTr="001A0714">
        <w:tc>
          <w:tcPr>
            <w:tcW w:w="2943" w:type="dxa"/>
          </w:tcPr>
          <w:p w:rsidR="00125B46" w:rsidRPr="00186AD1" w:rsidRDefault="00125B46" w:rsidP="00934FEC">
            <w:r w:rsidRPr="00186AD1">
              <w:rPr>
                <w:rFonts w:hint="eastAsia"/>
              </w:rPr>
              <w:t>Orientation</w:t>
            </w:r>
          </w:p>
        </w:tc>
        <w:tc>
          <w:tcPr>
            <w:tcW w:w="2977" w:type="dxa"/>
          </w:tcPr>
          <w:p w:rsidR="00125B46" w:rsidRPr="00186AD1" w:rsidRDefault="00125B46" w:rsidP="00934FEC">
            <w:r w:rsidRPr="00186AD1">
              <w:t>U</w:t>
            </w:r>
            <w:r w:rsidRPr="00186AD1">
              <w:rPr>
                <w:rFonts w:hint="eastAsia"/>
              </w:rPr>
              <w:t>pside up</w:t>
            </w:r>
          </w:p>
        </w:tc>
      </w:tr>
      <w:tr w:rsidR="00125B46" w:rsidTr="001A0714">
        <w:tc>
          <w:tcPr>
            <w:tcW w:w="2943" w:type="dxa"/>
          </w:tcPr>
          <w:p w:rsidR="00125B46" w:rsidRPr="00186AD1" w:rsidRDefault="00125B46" w:rsidP="00934FEC">
            <w:r w:rsidRPr="00186AD1">
              <w:rPr>
                <w:rFonts w:hint="eastAsia"/>
              </w:rPr>
              <w:t>Height</w:t>
            </w:r>
          </w:p>
        </w:tc>
        <w:tc>
          <w:tcPr>
            <w:tcW w:w="2977" w:type="dxa"/>
          </w:tcPr>
          <w:p w:rsidR="00125B46" w:rsidRPr="00186AD1" w:rsidRDefault="00125B46" w:rsidP="00934FEC">
            <w:r w:rsidRPr="00186AD1">
              <w:rPr>
                <w:rFonts w:hint="eastAsia"/>
              </w:rPr>
              <w:t>2.49m</w:t>
            </w:r>
            <w:r w:rsidRPr="00186AD1">
              <w:t xml:space="preserve"> (for HC container)</w:t>
            </w:r>
          </w:p>
        </w:tc>
      </w:tr>
      <w:tr w:rsidR="00125B46" w:rsidTr="001A0714">
        <w:tc>
          <w:tcPr>
            <w:tcW w:w="2943" w:type="dxa"/>
          </w:tcPr>
          <w:p w:rsidR="00125B46" w:rsidRDefault="00125B46" w:rsidP="000856EE">
            <w:r>
              <w:rPr>
                <w:rFonts w:hint="eastAsia"/>
              </w:rPr>
              <w:t>Weight</w:t>
            </w:r>
          </w:p>
        </w:tc>
        <w:tc>
          <w:tcPr>
            <w:tcW w:w="2977" w:type="dxa"/>
          </w:tcPr>
          <w:p w:rsidR="00125B46" w:rsidRDefault="00125B46" w:rsidP="000856EE">
            <w:r>
              <w:rPr>
                <w:rFonts w:hint="eastAsia"/>
              </w:rPr>
              <w:t>105kg</w:t>
            </w:r>
          </w:p>
        </w:tc>
      </w:tr>
      <w:tr w:rsidR="00125B46" w:rsidTr="001A0714">
        <w:tc>
          <w:tcPr>
            <w:tcW w:w="5920" w:type="dxa"/>
            <w:gridSpan w:val="2"/>
          </w:tcPr>
          <w:p w:rsidR="00125B46" w:rsidRDefault="00125B46" w:rsidP="001A0714">
            <w:pPr>
              <w:jc w:val="center"/>
            </w:pPr>
            <w:r>
              <w:t>P</w:t>
            </w:r>
            <w:r>
              <w:rPr>
                <w:rFonts w:hint="eastAsia"/>
              </w:rPr>
              <w:t>allets are wrapped with stretch film</w:t>
            </w:r>
          </w:p>
        </w:tc>
      </w:tr>
    </w:tbl>
    <w:p w:rsidR="00C24824" w:rsidRPr="00C24824" w:rsidRDefault="00C24824" w:rsidP="00C24824">
      <w:pPr>
        <w:spacing w:before="0" w:beforeAutospacing="0" w:after="0" w:afterAutospacing="0"/>
        <w:rPr>
          <w:sz w:val="20"/>
          <w:szCs w:val="20"/>
        </w:rPr>
      </w:pPr>
    </w:p>
    <w:p w:rsidR="00C24824" w:rsidRPr="00C24824" w:rsidRDefault="00C24824" w:rsidP="00C24824">
      <w:pPr>
        <w:spacing w:before="0" w:beforeAutospacing="0" w:after="0" w:afterAutospacing="0" w:line="360" w:lineRule="auto"/>
        <w:rPr>
          <w:b/>
        </w:rPr>
      </w:pPr>
      <w:r w:rsidRPr="00C24824">
        <w:rPr>
          <w:rFonts w:hint="eastAsia"/>
          <w:b/>
        </w:rPr>
        <w:t>Filled keg</w:t>
      </w:r>
    </w:p>
    <w:tbl>
      <w:tblPr>
        <w:tblStyle w:val="TableGrid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/>
      </w:tblPr>
      <w:tblGrid>
        <w:gridCol w:w="2943"/>
        <w:gridCol w:w="2977"/>
      </w:tblGrid>
      <w:tr w:rsidR="00125B46" w:rsidTr="001A0714">
        <w:tc>
          <w:tcPr>
            <w:tcW w:w="2943" w:type="dxa"/>
          </w:tcPr>
          <w:p w:rsidR="00125B46" w:rsidRDefault="00125B46" w:rsidP="000856EE">
            <w:r>
              <w:rPr>
                <w:rFonts w:hint="eastAsia"/>
              </w:rPr>
              <w:t>Pallet size</w:t>
            </w:r>
          </w:p>
        </w:tc>
        <w:tc>
          <w:tcPr>
            <w:tcW w:w="2977" w:type="dxa"/>
          </w:tcPr>
          <w:p w:rsidR="00125B46" w:rsidRDefault="00125B46" w:rsidP="000856EE">
            <w:r>
              <w:rPr>
                <w:rFonts w:hint="eastAsia"/>
              </w:rPr>
              <w:t>1200x1000x110mm, one-way</w:t>
            </w:r>
          </w:p>
        </w:tc>
      </w:tr>
      <w:tr w:rsidR="00125B46" w:rsidTr="001A0714">
        <w:tc>
          <w:tcPr>
            <w:tcW w:w="2943" w:type="dxa"/>
          </w:tcPr>
          <w:p w:rsidR="00125B46" w:rsidRDefault="00125B46" w:rsidP="000856EE">
            <w:r>
              <w:t>C</w:t>
            </w:r>
            <w:r>
              <w:rPr>
                <w:rFonts w:hint="eastAsia"/>
              </w:rPr>
              <w:t>arton box size</w:t>
            </w:r>
          </w:p>
        </w:tc>
        <w:tc>
          <w:tcPr>
            <w:tcW w:w="2977" w:type="dxa"/>
          </w:tcPr>
          <w:p w:rsidR="00125B46" w:rsidRDefault="00125B46" w:rsidP="000856EE">
            <w:r>
              <w:rPr>
                <w:rFonts w:hint="eastAsia"/>
              </w:rPr>
              <w:t>530x360x340mm</w:t>
            </w:r>
          </w:p>
        </w:tc>
      </w:tr>
      <w:tr w:rsidR="00125B46" w:rsidTr="001A0714">
        <w:tc>
          <w:tcPr>
            <w:tcW w:w="2943" w:type="dxa"/>
          </w:tcPr>
          <w:p w:rsidR="00125B46" w:rsidRDefault="00125B46" w:rsidP="000856EE">
            <w:r>
              <w:rPr>
                <w:rFonts w:hint="eastAsia"/>
              </w:rPr>
              <w:t>Kegs per carton box</w:t>
            </w:r>
          </w:p>
        </w:tc>
        <w:tc>
          <w:tcPr>
            <w:tcW w:w="2977" w:type="dxa"/>
          </w:tcPr>
          <w:p w:rsidR="00125B46" w:rsidRDefault="00125B46" w:rsidP="000856EE">
            <w:r>
              <w:rPr>
                <w:rFonts w:hint="eastAsia"/>
              </w:rPr>
              <w:t>6</w:t>
            </w:r>
          </w:p>
        </w:tc>
      </w:tr>
      <w:tr w:rsidR="00125B46" w:rsidTr="001A0714">
        <w:tc>
          <w:tcPr>
            <w:tcW w:w="2943" w:type="dxa"/>
          </w:tcPr>
          <w:p w:rsidR="00125B46" w:rsidRDefault="00125B46" w:rsidP="000856EE">
            <w:r>
              <w:t>C</w:t>
            </w:r>
            <w:r>
              <w:rPr>
                <w:rFonts w:hint="eastAsia"/>
              </w:rPr>
              <w:t>arton box per pallet</w:t>
            </w:r>
          </w:p>
        </w:tc>
        <w:tc>
          <w:tcPr>
            <w:tcW w:w="2977" w:type="dxa"/>
          </w:tcPr>
          <w:p w:rsidR="00125B46" w:rsidRDefault="00125B46" w:rsidP="000856EE">
            <w:r>
              <w:rPr>
                <w:rFonts w:hint="eastAsia"/>
              </w:rPr>
              <w:t>42</w:t>
            </w:r>
          </w:p>
        </w:tc>
      </w:tr>
      <w:tr w:rsidR="00125B46" w:rsidTr="001A0714">
        <w:tc>
          <w:tcPr>
            <w:tcW w:w="2943" w:type="dxa"/>
          </w:tcPr>
          <w:p w:rsidR="00125B46" w:rsidRDefault="00125B46" w:rsidP="000856EE">
            <w:r>
              <w:rPr>
                <w:rFonts w:hint="eastAsia"/>
              </w:rPr>
              <w:t>Kegs per pallet</w:t>
            </w:r>
          </w:p>
        </w:tc>
        <w:tc>
          <w:tcPr>
            <w:tcW w:w="2977" w:type="dxa"/>
          </w:tcPr>
          <w:p w:rsidR="00125B46" w:rsidRDefault="00125B46" w:rsidP="000856EE">
            <w:r>
              <w:rPr>
                <w:rFonts w:hint="eastAsia"/>
              </w:rPr>
              <w:t>252</w:t>
            </w:r>
          </w:p>
        </w:tc>
      </w:tr>
      <w:tr w:rsidR="00125B46" w:rsidTr="001A0714">
        <w:tc>
          <w:tcPr>
            <w:tcW w:w="2943" w:type="dxa"/>
          </w:tcPr>
          <w:p w:rsidR="00125B46" w:rsidRPr="00186AD1" w:rsidRDefault="00125B46" w:rsidP="000856EE">
            <w:r w:rsidRPr="00186AD1">
              <w:rPr>
                <w:rFonts w:hint="eastAsia"/>
              </w:rPr>
              <w:t>Orientation</w:t>
            </w:r>
          </w:p>
        </w:tc>
        <w:tc>
          <w:tcPr>
            <w:tcW w:w="2977" w:type="dxa"/>
          </w:tcPr>
          <w:p w:rsidR="00125B46" w:rsidRPr="00186AD1" w:rsidRDefault="00125B46" w:rsidP="000856EE">
            <w:r w:rsidRPr="00186AD1">
              <w:t>U</w:t>
            </w:r>
            <w:r w:rsidRPr="00186AD1">
              <w:rPr>
                <w:rFonts w:hint="eastAsia"/>
              </w:rPr>
              <w:t>pside up</w:t>
            </w:r>
          </w:p>
        </w:tc>
      </w:tr>
      <w:tr w:rsidR="00125B46" w:rsidTr="001A0714">
        <w:tc>
          <w:tcPr>
            <w:tcW w:w="2943" w:type="dxa"/>
          </w:tcPr>
          <w:p w:rsidR="00125B46" w:rsidRPr="00186AD1" w:rsidRDefault="00125B46" w:rsidP="000856EE">
            <w:r w:rsidRPr="00186AD1">
              <w:rPr>
                <w:rFonts w:hint="eastAsia"/>
              </w:rPr>
              <w:t>Height</w:t>
            </w:r>
          </w:p>
        </w:tc>
        <w:tc>
          <w:tcPr>
            <w:tcW w:w="2977" w:type="dxa"/>
          </w:tcPr>
          <w:p w:rsidR="00125B46" w:rsidRPr="00186AD1" w:rsidRDefault="00125B46" w:rsidP="000856EE">
            <w:r w:rsidRPr="00186AD1">
              <w:rPr>
                <w:rFonts w:hint="eastAsia"/>
              </w:rPr>
              <w:t>2.49m</w:t>
            </w:r>
            <w:r w:rsidRPr="00186AD1">
              <w:t xml:space="preserve"> (for HC container)</w:t>
            </w:r>
          </w:p>
        </w:tc>
      </w:tr>
      <w:tr w:rsidR="00125B46" w:rsidTr="001A0714">
        <w:tc>
          <w:tcPr>
            <w:tcW w:w="2943" w:type="dxa"/>
          </w:tcPr>
          <w:p w:rsidR="00125B46" w:rsidRDefault="00125B46" w:rsidP="001A0714">
            <w:r>
              <w:t>M</w:t>
            </w:r>
            <w:r>
              <w:rPr>
                <w:rFonts w:hint="eastAsia"/>
              </w:rPr>
              <w:t>ax. layers in warehouse</w:t>
            </w:r>
          </w:p>
        </w:tc>
        <w:tc>
          <w:tcPr>
            <w:tcW w:w="2977" w:type="dxa"/>
          </w:tcPr>
          <w:p w:rsidR="00125B46" w:rsidRDefault="00125B46" w:rsidP="001A0714">
            <w:r>
              <w:rPr>
                <w:rFonts w:hint="eastAsia"/>
              </w:rPr>
              <w:t>10</w:t>
            </w:r>
          </w:p>
        </w:tc>
      </w:tr>
    </w:tbl>
    <w:p w:rsidR="00C83A44" w:rsidRDefault="00C83A44" w:rsidP="00125B46">
      <w:pPr>
        <w:spacing w:before="0" w:beforeAutospacing="0" w:after="0" w:afterAutospacing="0"/>
        <w:rPr>
          <w:sz w:val="20"/>
          <w:szCs w:val="20"/>
        </w:rPr>
      </w:pPr>
    </w:p>
    <w:sectPr w:rsidR="00C83A44" w:rsidSect="00C24824">
      <w:headerReference w:type="default" r:id="rId9"/>
      <w:pgSz w:w="11906" w:h="16838" w:code="9"/>
      <w:pgMar w:top="1021" w:right="1021" w:bottom="1021" w:left="1021" w:header="567" w:footer="567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B0E8B" w:rsidRDefault="00AB0E8B" w:rsidP="00C24824">
      <w:pPr>
        <w:spacing w:before="0" w:after="0"/>
      </w:pPr>
      <w:r>
        <w:separator/>
      </w:r>
    </w:p>
  </w:endnote>
  <w:endnote w:type="continuationSeparator" w:id="1">
    <w:p w:rsidR="00AB0E8B" w:rsidRDefault="00AB0E8B" w:rsidP="00C24824">
      <w:pPr>
        <w:spacing w:before="0"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B0E8B" w:rsidRDefault="00AB0E8B" w:rsidP="00C24824">
      <w:pPr>
        <w:spacing w:before="0" w:after="0"/>
      </w:pPr>
      <w:r>
        <w:separator/>
      </w:r>
    </w:p>
  </w:footnote>
  <w:footnote w:type="continuationSeparator" w:id="1">
    <w:p w:rsidR="00AB0E8B" w:rsidRDefault="00AB0E8B" w:rsidP="00C24824">
      <w:pPr>
        <w:spacing w:before="0"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4824" w:rsidRDefault="00C24824">
    <w:pPr>
      <w:pStyle w:val="Header"/>
    </w:pPr>
    <w:r w:rsidRPr="00C24824">
      <w:rPr>
        <w:noProof/>
        <w:sz w:val="36"/>
        <w:szCs w:val="36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132715</wp:posOffset>
          </wp:positionH>
          <wp:positionV relativeFrom="paragraph">
            <wp:posOffset>-70485</wp:posOffset>
          </wp:positionV>
          <wp:extent cx="933450" cy="289560"/>
          <wp:effectExtent l="19050" t="0" r="0" b="0"/>
          <wp:wrapNone/>
          <wp:docPr id="1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28" name="Picture 4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3450" cy="2895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285F01">
      <w:rPr>
        <w:rFonts w:hint="eastAsia"/>
        <w:sz w:val="36"/>
        <w:szCs w:val="36"/>
      </w:rPr>
      <w:t>Technical Specification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FE0CA6"/>
    <w:multiLevelType w:val="hybridMultilevel"/>
    <w:tmpl w:val="A0CA0B2A"/>
    <w:lvl w:ilvl="0" w:tplc="DCEA7554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4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71AE008A"/>
    <w:multiLevelType w:val="hybridMultilevel"/>
    <w:tmpl w:val="5BFAF6AE"/>
    <w:lvl w:ilvl="0" w:tplc="51582EA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C24824"/>
    <w:rsid w:val="000A7384"/>
    <w:rsid w:val="00125B46"/>
    <w:rsid w:val="002D1E92"/>
    <w:rsid w:val="00381EAF"/>
    <w:rsid w:val="003A4951"/>
    <w:rsid w:val="00563D4E"/>
    <w:rsid w:val="0058141C"/>
    <w:rsid w:val="005A50D0"/>
    <w:rsid w:val="006A246F"/>
    <w:rsid w:val="00702C07"/>
    <w:rsid w:val="00850609"/>
    <w:rsid w:val="008F462F"/>
    <w:rsid w:val="009B721E"/>
    <w:rsid w:val="00A13237"/>
    <w:rsid w:val="00AB0E8B"/>
    <w:rsid w:val="00B44C90"/>
    <w:rsid w:val="00B77F4A"/>
    <w:rsid w:val="00C24824"/>
    <w:rsid w:val="00C83A44"/>
    <w:rsid w:val="00CA768A"/>
    <w:rsid w:val="00DE122E"/>
    <w:rsid w:val="00E04F60"/>
    <w:rsid w:val="00E71D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spacing w:line="360" w:lineRule="auto"/>
        <w:ind w:left="357" w:hanging="35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4824"/>
    <w:pPr>
      <w:widowControl w:val="0"/>
      <w:spacing w:before="100" w:beforeAutospacing="1" w:after="100" w:afterAutospacing="1" w:line="240" w:lineRule="auto"/>
      <w:ind w:left="0" w:firstLine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2482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C24824"/>
    <w:rPr>
      <w:sz w:val="18"/>
      <w:szCs w:val="18"/>
    </w:rPr>
  </w:style>
  <w:style w:type="paragraph" w:styleId="Footer">
    <w:name w:val="footer"/>
    <w:basedOn w:val="Normal"/>
    <w:link w:val="FooterChar"/>
    <w:uiPriority w:val="99"/>
    <w:semiHidden/>
    <w:unhideWhenUsed/>
    <w:rsid w:val="00C2482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C24824"/>
    <w:rPr>
      <w:sz w:val="18"/>
      <w:szCs w:val="18"/>
    </w:rPr>
  </w:style>
  <w:style w:type="paragraph" w:styleId="ListParagraph">
    <w:name w:val="List Paragraph"/>
    <w:basedOn w:val="Normal"/>
    <w:uiPriority w:val="34"/>
    <w:qFormat/>
    <w:rsid w:val="00C24824"/>
    <w:pPr>
      <w:ind w:firstLineChars="200" w:firstLine="420"/>
    </w:pPr>
  </w:style>
  <w:style w:type="table" w:styleId="TableGrid">
    <w:name w:val="Table Grid"/>
    <w:basedOn w:val="TableNormal"/>
    <w:uiPriority w:val="59"/>
    <w:rsid w:val="00C24824"/>
    <w:pPr>
      <w:spacing w:beforeAutospacing="1" w:afterAutospacing="1" w:line="240" w:lineRule="auto"/>
      <w:ind w:left="0" w:firstLine="0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425</Words>
  <Characters>2425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Andy Wang</dc:creator>
  <cp:lastModifiedBy>Andy Wang</cp:lastModifiedBy>
  <cp:revision>2</cp:revision>
  <dcterms:created xsi:type="dcterms:W3CDTF">2023-05-31T16:06:00Z</dcterms:created>
  <dcterms:modified xsi:type="dcterms:W3CDTF">2023-05-31T16:06:00Z</dcterms:modified>
</cp:coreProperties>
</file>